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000"/>
        <w:gridCol w:w="2300"/>
        <w:gridCol w:w="420"/>
        <w:gridCol w:w="4880"/>
        <w:gridCol w:w="220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PROGRAMMA: EVENTO RESIDENZIALE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Titolo evento: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sz w:val="24.0"/>
              </w:rPr>
              <w:t xml:space="preserve">BRAIN-BANDO DI RICERCA: APPROCCIO, INTERPRETAZIONE, NAVIGAZIONE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Descrizione Evento: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both"/>
            </w:pPr>
            <w:r>
              <w:rPr>
                <w:sz w:val="24.0"/>
              </w:rPr>
              <w:t xml:space="preserve">Si presenteranno dapprima testi di differenti Bandi, nazionali e/o regionali analizzandoli nel dettaglio. La seconda parte verterà sulla discussione di casi reali.</w:t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ID evento: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208052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Nr. edizione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Codice edizione: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Crediti: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Sede edizione: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MILANO (MILANO)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Data inizio:	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27/11/2025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Data fine: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27/11/2025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Ore Totali: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Budget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3000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Tipologia: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FORMAZIONE RESIDENZIALE CLASSICA (fino a 100 partecipanti)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Obiettivi formativi: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OBIETTIVI FORMATIVI DI PROCESSO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Metodologia didattica: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 [Lezione - Discussione]   [Dimostrazione]   [Analisi di casi]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Area di riferimento: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Management sistema salute. Innovazione gestionale e sperimentazione di modelli organizzativi e gestionali.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Tematica speciale: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Obiettivi specifici: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  <w:jc w:val="both"/>
            </w:pPr>
            <w:r>
              <w:rPr>
                <w:sz w:val="24.0"/>
              </w:rPr>
              <w:t xml:space="preserve">Rafforzare la capacità dei ricercatori e dei loro Grant Office nella stesura di proposte progettuali, non dal punto di vista scientifico ma dal punto di vista tecnico/economico/amministrativo e nella gestione di progetti di ricerca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000"/>
        <w:gridCol w:w="3640"/>
        <w:gridCol w:w="100"/>
        <w:gridCol w:w="2340"/>
        <w:gridCol w:w="920"/>
        <w:gridCol w:w="280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DESTINATARI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</w:pPr>
            <w:r>
              <w:rPr>
                <w:sz w:val="24.0"/>
                <w:b w:val="true"/>
              </w:rPr>
              <w:t xml:space="preserve">PROFESSIONI DESTINATARIE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</w:pPr>
            <w:r>
              <w:rPr>
                <w:sz w:val="24.0"/>
              </w:rPr>
              <w:t xml:space="preserve">TUTTE LE PROFESSIONI SANITARIE - TUTTE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</w:pPr>
            <w:r>
              <w:rPr>
                <w:sz w:val="24.0"/>
                <w:b w:val="true"/>
              </w:rPr>
              <w:t xml:space="preserve">NUMERO MASSIMO PARTECIPANTI PREVISTI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Segreteria organizzativa: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Tel.: 0272629640     Fax: 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/>
            </w:pPr>
            <w:r>
              <w:rPr>
                <w:sz w:val="24.0"/>
              </w:rPr>
              <w:t xml:space="preserve">E-mail: formazione@ancilab.it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Materiale didattico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7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Modalità di iscrizione all'evento: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sz w:val="24.0"/>
              </w:rPr>
              <w:t xml:space="preserve">ON LINE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Assenza conflitto di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Si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Valutazione gradimento: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Prevista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0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Valutazione apprendimento: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Test a scelta multipla #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  <w:b w:val="true"/>
              </w:rPr>
              <w:t xml:space="preserve">Presenza sponsor: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.0"/>
              </w:rPr>
              <w:t xml:space="preserve">No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000"/>
        <w:gridCol w:w="1500"/>
        <w:gridCol w:w="760"/>
        <w:gridCol w:w="180"/>
        <w:gridCol w:w="520"/>
        <w:gridCol w:w="20"/>
        <w:gridCol w:w="1940"/>
        <w:gridCol w:w="1920"/>
        <w:gridCol w:w="520"/>
        <w:gridCol w:w="200"/>
        <w:gridCol w:w="224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PERSONALE FORMATIVO EDIZIONE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NOMINATIVO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RUOLO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QUALIFICA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PROSERPIO MAURO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RESPONSABILE SCIENTIFICO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...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REBAGLIATI PAOLA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RESPONSABILE AREA BANDI, PROGETTI E QUALITÀ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FONDAZIONE REGIONALE PER LA RICERCA BIOMEDICA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TORTI ERICA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RESPONSABILE FUNZIONE BANDI REGIONALI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FONDAZIONE REGIONALE PER LA RICERCA BIOMEDICA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FOTINO CARMEN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AUTORE DI TESTI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PEER REVIEW AND RESEARCH MONITORING MANAGER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FONDAZIONE TELETHON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2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REBAGLIATI PAOLA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DOCENTE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RESPONSABILE AREA BANDI, PROGETTI E QUALITÀ PRESSO FONDAZIONE REGIONALE RICERCA BIOMEDICA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FONDAZIONE REGIONALE PER LA RICERCA BIOMEDICA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TORTI ERICA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DOCENTE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RESPONSABILE FUNZIONE BANDI REGIONALI PRESSO FONDAZIONE REGIONALE RICERCA BIOMEDICA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FONDAZIONE REGIONALE RICERCA BIOMEDICA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FOTINO CARMEN</w:t>
            </w:r>
          </w:p>
        </w:tc>
        <w:tc>
          <w:tcPr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RELATORE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PEER REVIEW AND RESEARCH MONITORING MANAGER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</w:rPr>
              <w:t xml:space="preserve">FONDAZIONE TELETHON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.0"/>
                <w:b w:val="true"/>
              </w:rPr>
              <w:t xml:space="preserve">PROGRAMMA INCONTRI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2.0"/>
              </w:rPr>
              <w:t xml:space="preserve">Titolo </w:t>
            </w:r>
          </w:p>
        </w:tc>
        <w:tc>
          <w:tcPr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sz w:val="22.0"/>
              </w:rPr>
              <w:t xml:space="preserve">BRAIN-BANDO DI RICERCA: APPROCCIO, INTERPRETAZIONE, NAVIGAZIONE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sz w:val="24.0"/>
              </w:rPr>
              <w:t xml:space="preserve">Data: 27/11/2025, durata: 03:00 ore, sede: Piazza Città di Lombardia, 1, Palazzo Lombardia ¿ Milano, aula: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4200"/>
              <w:gridCol w:w="4100"/>
            </w:tblGrid>
            <w:tr>
              <w:trPr>
                <w:trHeight w:hRule="atLeas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 w:left="100"/>
                  </w:pPr>
                  <w:r>
                    <w:rPr>
                      <w:sz w:val="24.0"/>
                      <w:b w:val="true"/>
                    </w:rPr>
                    <w:t xml:space="preserve">ORARIO</w:t>
                  </w:r>
                </w:p>
              </w:tc>
              <w:tc>
                <w:tcPr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100"/>
                  </w:pPr>
                  <w:r>
                    <w:rPr>
                      <w:sz w:val="24.0"/>
                      <w:b w:val="true"/>
                    </w:rPr>
                    <w:t xml:space="preserve">ARGOMENTO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100"/>
                  </w:pPr>
                  <w:r>
                    <w:rPr>
                      <w:sz w:val="24.0"/>
                      <w:b w:val="true"/>
                    </w:rPr>
                    <w:t xml:space="preserve">DOCENTI/RELATORI</w:t>
                  </w:r>
                </w:p>
              </w:tc>
            </w:tr>
            <w:tr>
              <w:trPr>
                <w:trHeight w:hRule="atLeas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</w:pPr>
                  <w:r>
                    <w:rPr>
                      <w:sz w:val="24.0"/>
                    </w:rPr>
                    <w:t xml:space="preserve">Dalle/All</w:t>
                  </w:r>
                </w:p>
              </w:tc>
              <w:tc>
                <w:tcPr>
                  <w:vMerge w:val="continue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000"/>
        <w:gridCol w:w="4400"/>
        <w:gridCol w:w="5400"/>
        <w:gridCol w:w="11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"/>
              <w:gridCol w:w="1500"/>
              <w:gridCol w:w="8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atLeast" w:val="10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/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600"/>
                    <w:jc w:val="center"/>
                  </w:pPr>
                  <w:r>
                    <w:rPr>
                      <w:sz w:val="28.0"/>
                    </w:rPr>
                    <w:t xml:space="preserve">AnciLab - Società Benefit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20"/>
              <w:gridCol w:w="4180"/>
              <w:gridCol w:w="20"/>
              <w:gridCol w:w="4080"/>
              <w:gridCol w:w="20"/>
            </w:tblGrid>
            <w:tr>
              <w:trPr>
                <w:trHeight w:hRule="atLeast" w:val="92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10:00 - 12:00</w:t>
                  </w:r>
                </w:p>
              </w:tc>
              <w:tc>
                <w:tcPr>
                  <w:vMerge w:val="restart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Lettura e analisi di testi di bandi nazionali e/o regionali emanati da FRRB</w:t>
                  </w:r>
                </w:p>
              </w:tc>
              <w:tc>
                <w:tcPr>
                  <w:vMerge w:val="restart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Torti Erica</w:t>
                    <w:br/>
                    <w:t xml:space="preserve">  Docente - Fondazione Regionale Ricerca Biomedica </w:t>
                  </w:r>
                </w:p>
              </w:tc>
            </w:tr>
            <w:tr>
              <w:trPr>
                <w:trHeight w:hRule="atLeast" w:val="1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Rebagliati Paola</w:t>
                    <w:br/>
                    <w:t xml:space="preserve">  Docente - Fondazione Regionale per la Ricerca Biomedica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20"/>
              <w:gridCol w:w="4180"/>
              <w:gridCol w:w="20"/>
              <w:gridCol w:w="4080"/>
              <w:gridCol w:w="20"/>
            </w:tblGrid>
            <w:tr>
              <w:trPr>
                <w:trHeight w:hRule="atLeast" w:val="92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12:00 - 13:00</w:t>
                  </w:r>
                </w:p>
              </w:tc>
              <w:tc>
                <w:tcPr>
                  <w:vMerge w:val="restart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Lettura e analisi di testi di bandi emanati da Fondazione Telethon e Discussione su casi reali </w:t>
                  </w:r>
                </w:p>
              </w:tc>
              <w:tc>
                <w:tcPr>
                  <w:vMerge w:val="restart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100"/>
                    <w:spacing w:lineRule="auto" w:line="240" w:after="0" w:before="100"/>
                  </w:pPr>
                  <w:r>
                    <w:rPr>
                      <w:sz w:val="24.0"/>
                    </w:rPr>
                    <w:t xml:space="preserve">-  Fotino Carmen</w:t>
                    <w:br/>
                    <w:t xml:space="preserve">  Relatore - Fondazione Telethon</w:t>
                  </w:r>
                </w:p>
              </w:tc>
            </w:tr>
            <w:tr>
              <w:trPr>
                <w:trHeight w:hRule="atLeast" w:val="28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shd w:val="clear" w:color="auto" w:fill="FFFFFF"/>
                  <w:tcBorders>
                    <w:lef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b w:val="true"/>
              </w:rPr>
              <w:t xml:space="preserve">PARTECIPAZIONE E CREDITI ECM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atLeast" w:val="1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i w:val="true"/>
              </w:rPr>
              <w:t xml:space="preserve">L’attestato crediti sarà rilasciato solo ed esclusivamente ai partecipanti che avranno soddisfatto i seguenti requisiti:</w:t>
              <w:br/>
              <w:t xml:space="preserve">• partecipazione minima di frequenza del 100% per eventi di durata fino a 6 ore e del 80% per eventi di durata</w:t>
              <w:br/>
              <w:t xml:space="preserve">   superiore a 6 ore fatta eccezione per l’Attività di ricerca e FAD asincrona;</w:t>
              <w:br/>
              <w:t xml:space="preserve">• superamento del questionario di apprendimento ove previsto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  <w:style w:type="paragraph" w:styleId="table">
    <w:name w:val="table"/>
    <w:qFormat/>
    <w:pPr>
      <w:ind/>
    </w:pPr>
    <w:rPr>
       </w:rPr>
  </w:style>
  <w:style w:type="paragraph" w:styleId="table_TH">
    <w:name w:val="table_TH"/>
    <w:qFormat/>
    <w:pPr>
      <w:ind/>
    </w:pPr>
    <w:rPr>
       </w:rPr>
  </w:style>
  <w:style w:type="paragraph" w:styleId="table_CH">
    <w:name w:val="table_CH"/>
    <w:qFormat/>
    <w:pPr>
      <w:ind/>
    </w:pPr>
    <w:rPr>
       </w:rPr>
  </w:style>
  <w:style w:type="paragraph" w:styleId="table_TD">
    <w:name w:val="table_TD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